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FD89">
      <w:pPr>
        <w:pStyle w:val="3"/>
        <w:spacing w:before="297" w:line="219" w:lineRule="auto"/>
        <w:rPr>
          <w:sz w:val="30"/>
          <w:szCs w:val="30"/>
          <w:highlight w:val="none"/>
          <w:lang w:eastAsia="zh-CN"/>
        </w:rPr>
      </w:pPr>
      <w:r>
        <w:rPr>
          <w:spacing w:val="27"/>
          <w:sz w:val="30"/>
          <w:szCs w:val="30"/>
          <w:highlight w:val="none"/>
          <w:lang w:eastAsia="zh-CN"/>
        </w:rPr>
        <w:t>附件1</w:t>
      </w:r>
      <w:r>
        <w:rPr>
          <w:rFonts w:hint="eastAsia"/>
          <w:spacing w:val="27"/>
          <w:sz w:val="30"/>
          <w:szCs w:val="30"/>
          <w:highlight w:val="none"/>
          <w:lang w:eastAsia="zh-CN"/>
        </w:rPr>
        <w:t>：</w:t>
      </w:r>
    </w:p>
    <w:p w14:paraId="6A2E2E0F">
      <w:pPr>
        <w:spacing w:before="92" w:line="560" w:lineRule="exact"/>
        <w:jc w:val="center"/>
        <w:rPr>
          <w:rFonts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报</w:t>
      </w:r>
      <w:r>
        <w:rPr>
          <w:rFonts w:ascii="黑体" w:hAnsi="黑体" w:eastAsia="黑体" w:cs="黑体"/>
          <w:spacing w:val="43"/>
          <w:sz w:val="44"/>
          <w:szCs w:val="44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价</w:t>
      </w:r>
      <w:r>
        <w:rPr>
          <w:rFonts w:ascii="黑体" w:hAnsi="黑体" w:eastAsia="黑体" w:cs="黑体"/>
          <w:spacing w:val="75"/>
          <w:sz w:val="44"/>
          <w:szCs w:val="44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highlight w:val="none"/>
          <w:lang w:eastAsia="zh-CN"/>
        </w:rPr>
        <w:t>函</w:t>
      </w:r>
    </w:p>
    <w:p w14:paraId="08A9E59F">
      <w:pPr>
        <w:spacing w:line="300" w:lineRule="auto"/>
        <w:rPr>
          <w:highlight w:val="none"/>
          <w:lang w:eastAsia="zh-CN"/>
        </w:rPr>
      </w:pPr>
    </w:p>
    <w:p w14:paraId="78DAB503">
      <w:pPr>
        <w:spacing w:line="301" w:lineRule="auto"/>
        <w:rPr>
          <w:highlight w:val="none"/>
          <w:lang w:eastAsia="zh-CN"/>
        </w:rPr>
      </w:pPr>
    </w:p>
    <w:p w14:paraId="795F3364">
      <w:pPr>
        <w:pStyle w:val="3"/>
        <w:spacing w:line="560" w:lineRule="exact"/>
        <w:rPr>
          <w:sz w:val="30"/>
          <w:szCs w:val="30"/>
          <w:highlight w:val="none"/>
          <w:lang w:eastAsia="zh-CN"/>
        </w:rPr>
      </w:pPr>
      <w:r>
        <w:rPr>
          <w:b/>
          <w:bCs/>
          <w:spacing w:val="-23"/>
          <w:sz w:val="30"/>
          <w:szCs w:val="30"/>
          <w:highlight w:val="none"/>
          <w:u w:val="single"/>
          <w:lang w:eastAsia="zh-CN"/>
        </w:rPr>
        <w:t>致</w:t>
      </w:r>
      <w:r>
        <w:rPr>
          <w:rFonts w:hint="eastAsia"/>
          <w:b/>
          <w:bCs/>
          <w:spacing w:val="-23"/>
          <w:sz w:val="30"/>
          <w:szCs w:val="30"/>
          <w:highlight w:val="none"/>
          <w:u w:val="single"/>
          <w:lang w:eastAsia="zh-CN"/>
        </w:rPr>
        <w:t>南京速易充新能源科技有限公司：</w:t>
      </w:r>
    </w:p>
    <w:p w14:paraId="5443748B">
      <w:pPr>
        <w:pStyle w:val="3"/>
        <w:spacing w:line="560" w:lineRule="exact"/>
        <w:ind w:firstLine="609"/>
        <w:jc w:val="both"/>
        <w:rPr>
          <w:sz w:val="30"/>
          <w:szCs w:val="30"/>
          <w:highlight w:val="none"/>
          <w:lang w:eastAsia="zh-CN"/>
        </w:rPr>
      </w:pPr>
      <w:r>
        <w:rPr>
          <w:spacing w:val="-1"/>
          <w:sz w:val="30"/>
          <w:szCs w:val="30"/>
          <w:highlight w:val="none"/>
          <w:lang w:eastAsia="zh-CN"/>
        </w:rPr>
        <w:t>关于贵司所发布的对拟</w:t>
      </w:r>
      <w:r>
        <w:rPr>
          <w:rFonts w:hint="eastAsia"/>
          <w:spacing w:val="-1"/>
          <w:sz w:val="30"/>
          <w:szCs w:val="30"/>
          <w:highlight w:val="none"/>
          <w:lang w:val="en-US" w:eastAsia="zh-CN"/>
        </w:rPr>
        <w:t>处置</w:t>
      </w:r>
      <w:r>
        <w:rPr>
          <w:spacing w:val="-1"/>
          <w:sz w:val="30"/>
          <w:szCs w:val="30"/>
          <w:highlight w:val="none"/>
          <w:lang w:eastAsia="zh-CN"/>
        </w:rPr>
        <w:t>标的资产评估询价</w:t>
      </w:r>
      <w:r>
        <w:rPr>
          <w:rFonts w:hint="eastAsia"/>
          <w:spacing w:val="-1"/>
          <w:sz w:val="30"/>
          <w:szCs w:val="30"/>
          <w:highlight w:val="none"/>
          <w:lang w:eastAsia="zh-CN"/>
        </w:rPr>
        <w:t>公告</w:t>
      </w:r>
      <w:r>
        <w:rPr>
          <w:rFonts w:hint="eastAsia"/>
          <w:spacing w:val="-2"/>
          <w:sz w:val="30"/>
          <w:szCs w:val="30"/>
          <w:highlight w:val="none"/>
          <w:lang w:eastAsia="zh-CN"/>
        </w:rPr>
        <w:t>，</w:t>
      </w:r>
      <w:r>
        <w:rPr>
          <w:spacing w:val="-7"/>
          <w:sz w:val="30"/>
          <w:szCs w:val="30"/>
          <w:highlight w:val="none"/>
          <w:lang w:eastAsia="zh-CN"/>
        </w:rPr>
        <w:t>我单位已认真阅读，现接受贵司提出的各项要求，参与该项目报</w:t>
      </w:r>
      <w:r>
        <w:rPr>
          <w:spacing w:val="-15"/>
          <w:sz w:val="30"/>
          <w:szCs w:val="30"/>
          <w:highlight w:val="none"/>
          <w:lang w:eastAsia="zh-CN"/>
        </w:rPr>
        <w:t>价。</w:t>
      </w:r>
    </w:p>
    <w:p w14:paraId="3ADAE405">
      <w:pPr>
        <w:spacing w:line="252" w:lineRule="auto"/>
        <w:rPr>
          <w:highlight w:val="none"/>
          <w:lang w:eastAsia="zh-CN"/>
        </w:rPr>
      </w:pPr>
    </w:p>
    <w:p w14:paraId="7A6A6064">
      <w:pPr>
        <w:spacing w:line="252" w:lineRule="auto"/>
        <w:rPr>
          <w:highlight w:val="none"/>
          <w:lang w:eastAsia="zh-CN"/>
        </w:rPr>
      </w:pPr>
    </w:p>
    <w:p w14:paraId="5E00CE98">
      <w:pPr>
        <w:spacing w:line="252" w:lineRule="auto"/>
        <w:rPr>
          <w:highlight w:val="none"/>
          <w:lang w:eastAsia="zh-CN"/>
        </w:rPr>
      </w:pPr>
    </w:p>
    <w:p w14:paraId="60027735">
      <w:pPr>
        <w:spacing w:line="252" w:lineRule="auto"/>
        <w:rPr>
          <w:highlight w:val="none"/>
          <w:lang w:eastAsia="zh-CN"/>
        </w:rPr>
      </w:pPr>
    </w:p>
    <w:p w14:paraId="59A40BDC">
      <w:pPr>
        <w:spacing w:line="252" w:lineRule="auto"/>
        <w:rPr>
          <w:highlight w:val="none"/>
          <w:lang w:eastAsia="zh-CN"/>
        </w:rPr>
      </w:pPr>
    </w:p>
    <w:p w14:paraId="0567EE70">
      <w:pPr>
        <w:spacing w:line="253" w:lineRule="auto"/>
        <w:rPr>
          <w:highlight w:val="none"/>
          <w:lang w:eastAsia="zh-CN"/>
        </w:rPr>
      </w:pPr>
    </w:p>
    <w:p w14:paraId="7F32E74C">
      <w:pPr>
        <w:spacing w:line="253" w:lineRule="auto"/>
        <w:rPr>
          <w:highlight w:val="none"/>
          <w:lang w:eastAsia="zh-CN"/>
        </w:rPr>
      </w:pPr>
    </w:p>
    <w:p w14:paraId="5EE039AE">
      <w:pPr>
        <w:pStyle w:val="3"/>
        <w:spacing w:before="95" w:line="218" w:lineRule="auto"/>
        <w:ind w:left="3309"/>
        <w:rPr>
          <w:sz w:val="29"/>
          <w:szCs w:val="29"/>
          <w:highlight w:val="none"/>
        </w:rPr>
      </w:pPr>
      <w:r>
        <w:rPr>
          <w:b/>
          <w:bCs/>
          <w:spacing w:val="-3"/>
          <w:sz w:val="29"/>
          <w:szCs w:val="29"/>
          <w:highlight w:val="none"/>
        </w:rPr>
        <w:t>资产评估费用报价表</w:t>
      </w:r>
    </w:p>
    <w:p w14:paraId="5B11B7C7">
      <w:pPr>
        <w:spacing w:line="47" w:lineRule="exact"/>
        <w:rPr>
          <w:highlight w:val="none"/>
        </w:rPr>
      </w:pPr>
    </w:p>
    <w:tbl>
      <w:tblPr>
        <w:tblStyle w:val="9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515"/>
        <w:gridCol w:w="4957"/>
        <w:gridCol w:w="1972"/>
      </w:tblGrid>
      <w:tr w14:paraId="15641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26" w:type="dxa"/>
            <w:vAlign w:val="center"/>
          </w:tcPr>
          <w:p w14:paraId="51C438E4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515" w:type="dxa"/>
            <w:vAlign w:val="center"/>
          </w:tcPr>
          <w:p w14:paraId="6FC7565F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4957" w:type="dxa"/>
            <w:vAlign w:val="center"/>
          </w:tcPr>
          <w:p w14:paraId="4D4968A8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highlight w:val="none"/>
              </w:rPr>
              <w:t>报价(万元)</w:t>
            </w:r>
          </w:p>
        </w:tc>
        <w:tc>
          <w:tcPr>
            <w:tcW w:w="1972" w:type="dxa"/>
            <w:vAlign w:val="center"/>
          </w:tcPr>
          <w:p w14:paraId="1440CF79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  <w:highlight w:val="none"/>
              </w:rPr>
              <w:t>备注</w:t>
            </w:r>
          </w:p>
        </w:tc>
      </w:tr>
      <w:tr w14:paraId="54C0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6" w:type="dxa"/>
            <w:vAlign w:val="center"/>
          </w:tcPr>
          <w:p w14:paraId="3B05EC17">
            <w:pPr>
              <w:ind w:left="205"/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position w:val="-4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515" w:type="dxa"/>
            <w:vAlign w:val="center"/>
          </w:tcPr>
          <w:p w14:paraId="6D3EFF93">
            <w:pPr>
              <w:jc w:val="center"/>
              <w:rPr>
                <w:rFonts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  <w:highlight w:val="none"/>
              </w:rPr>
              <w:t>资产评估</w:t>
            </w:r>
          </w:p>
        </w:tc>
        <w:tc>
          <w:tcPr>
            <w:tcW w:w="4957" w:type="dxa"/>
            <w:vAlign w:val="center"/>
          </w:tcPr>
          <w:p w14:paraId="24DFA6B6">
            <w:pPr>
              <w:ind w:left="116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spacing w:val="-19"/>
                <w:position w:val="-1"/>
                <w:sz w:val="30"/>
                <w:szCs w:val="30"/>
                <w:highlight w:val="none"/>
              </w:rPr>
              <w:t>总价：</w:t>
            </w:r>
            <w:r>
              <w:rPr>
                <w:rFonts w:ascii="宋体" w:hAnsi="宋体" w:eastAsia="宋体" w:cs="宋体"/>
                <w:spacing w:val="-19"/>
                <w:position w:val="-1"/>
                <w:sz w:val="30"/>
                <w:szCs w:val="30"/>
                <w:highlight w:val="none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19"/>
                <w:position w:val="5"/>
                <w:highlight w:val="none"/>
              </w:rPr>
              <w:t>元。</w:t>
            </w:r>
          </w:p>
        </w:tc>
        <w:tc>
          <w:tcPr>
            <w:tcW w:w="1972" w:type="dxa"/>
            <w:vAlign w:val="center"/>
          </w:tcPr>
          <w:p w14:paraId="330B54C8">
            <w:pPr>
              <w:ind w:left="171" w:right="1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highlight w:val="none"/>
                <w:lang w:eastAsia="zh-CN"/>
              </w:rPr>
              <w:t>(费用包干，包含税、差</w:t>
            </w:r>
            <w:r>
              <w:rPr>
                <w:rFonts w:ascii="宋体" w:hAnsi="宋体" w:eastAsia="宋体" w:cs="宋体"/>
                <w:b/>
                <w:bCs/>
                <w:spacing w:val="4"/>
                <w:highlight w:val="none"/>
                <w:lang w:eastAsia="zh-CN"/>
              </w:rPr>
              <w:t>旅食宿等全部费用)</w:t>
            </w:r>
          </w:p>
        </w:tc>
      </w:tr>
    </w:tbl>
    <w:p w14:paraId="705BC7F9">
      <w:pPr>
        <w:spacing w:line="243" w:lineRule="auto"/>
        <w:rPr>
          <w:highlight w:val="none"/>
          <w:lang w:eastAsia="zh-CN"/>
        </w:rPr>
      </w:pPr>
    </w:p>
    <w:p w14:paraId="0C138542">
      <w:pPr>
        <w:spacing w:line="244" w:lineRule="auto"/>
        <w:ind w:firstLine="656" w:firstLineChars="200"/>
        <w:rPr>
          <w:highlight w:val="none"/>
          <w:lang w:eastAsia="zh-CN"/>
        </w:rPr>
      </w:pPr>
      <w:r>
        <w:rPr>
          <w:rFonts w:hint="eastAsia" w:ascii="方正仿宋_GBK" w:eastAsia="方正仿宋_GBK"/>
          <w:spacing w:val="4"/>
          <w:sz w:val="32"/>
          <w:szCs w:val="32"/>
          <w:highlight w:val="none"/>
          <w:lang w:eastAsia="zh-CN"/>
        </w:rPr>
        <w:t>说明：响应人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所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报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费用已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综合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、充分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考虑服务提供过程中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可能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发生的一切费用，包括差旅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食宿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费、税费等所涉及的全部费用</w:t>
      </w:r>
      <w:r>
        <w:rPr>
          <w:rFonts w:hint="eastAsia" w:ascii="方正仿宋_GBK" w:eastAsia="方正仿宋_GBK"/>
          <w:spacing w:val="5"/>
          <w:sz w:val="32"/>
          <w:szCs w:val="32"/>
          <w:highlight w:val="none"/>
          <w:lang w:eastAsia="zh-CN"/>
        </w:rPr>
        <w:t>，即报价</w:t>
      </w:r>
      <w:r>
        <w:rPr>
          <w:rFonts w:hint="eastAsia" w:ascii="方正仿宋_GBK" w:hAnsi="宋体" w:eastAsia="方正仿宋_GBK"/>
          <w:spacing w:val="5"/>
          <w:sz w:val="32"/>
          <w:szCs w:val="32"/>
          <w:highlight w:val="none"/>
          <w:lang w:eastAsia="zh-CN"/>
        </w:rPr>
        <w:t>属于包干费用。任何因忽视、误解或服务时间调整等导致费用追加的申请都将不被接受。</w:t>
      </w:r>
    </w:p>
    <w:p w14:paraId="63EBFABC">
      <w:pPr>
        <w:spacing w:line="244" w:lineRule="auto"/>
        <w:rPr>
          <w:highlight w:val="none"/>
          <w:lang w:eastAsia="zh-CN"/>
        </w:rPr>
      </w:pPr>
    </w:p>
    <w:p w14:paraId="6EFEDC41">
      <w:pPr>
        <w:spacing w:line="244" w:lineRule="auto"/>
        <w:rPr>
          <w:highlight w:val="none"/>
          <w:lang w:eastAsia="zh-CN"/>
        </w:rPr>
      </w:pPr>
    </w:p>
    <w:p w14:paraId="4254A146">
      <w:pPr>
        <w:spacing w:line="244" w:lineRule="auto"/>
        <w:rPr>
          <w:highlight w:val="none"/>
          <w:lang w:eastAsia="zh-CN"/>
        </w:rPr>
      </w:pPr>
    </w:p>
    <w:p w14:paraId="43BBD76A">
      <w:pPr>
        <w:pStyle w:val="3"/>
        <w:spacing w:before="98" w:line="218" w:lineRule="auto"/>
        <w:ind w:left="3375"/>
        <w:rPr>
          <w:sz w:val="30"/>
          <w:szCs w:val="30"/>
          <w:highlight w:val="none"/>
          <w:lang w:eastAsia="zh-CN"/>
        </w:rPr>
      </w:pPr>
      <w:r>
        <w:rPr>
          <w:spacing w:val="11"/>
          <w:sz w:val="30"/>
          <w:szCs w:val="30"/>
          <w:highlight w:val="none"/>
          <w:lang w:eastAsia="zh-CN"/>
        </w:rPr>
        <w:t>报价单位(盖章):</w:t>
      </w:r>
    </w:p>
    <w:p w14:paraId="1843E74F">
      <w:pPr>
        <w:spacing w:line="328" w:lineRule="auto"/>
        <w:rPr>
          <w:highlight w:val="none"/>
          <w:lang w:eastAsia="zh-CN"/>
        </w:rPr>
      </w:pPr>
    </w:p>
    <w:p w14:paraId="000D8776">
      <w:pPr>
        <w:spacing w:line="329" w:lineRule="auto"/>
        <w:rPr>
          <w:highlight w:val="none"/>
          <w:lang w:eastAsia="zh-CN"/>
        </w:rPr>
      </w:pPr>
    </w:p>
    <w:p w14:paraId="22127177">
      <w:pPr>
        <w:pStyle w:val="3"/>
        <w:spacing w:before="98" w:line="219" w:lineRule="auto"/>
        <w:ind w:left="3925"/>
        <w:rPr>
          <w:sz w:val="30"/>
          <w:szCs w:val="30"/>
          <w:highlight w:val="none"/>
          <w:lang w:eastAsia="zh-CN"/>
        </w:rPr>
      </w:pPr>
      <w:r>
        <w:rPr>
          <w:spacing w:val="27"/>
          <w:sz w:val="30"/>
          <w:szCs w:val="30"/>
          <w:highlight w:val="none"/>
          <w:lang w:eastAsia="zh-CN"/>
        </w:rPr>
        <w:t>202</w:t>
      </w:r>
      <w:r>
        <w:rPr>
          <w:rFonts w:hint="eastAsia"/>
          <w:spacing w:val="27"/>
          <w:sz w:val="30"/>
          <w:szCs w:val="30"/>
          <w:highlight w:val="none"/>
          <w:lang w:val="en-US" w:eastAsia="zh-CN"/>
        </w:rPr>
        <w:t>6</w:t>
      </w:r>
      <w:r>
        <w:rPr>
          <w:spacing w:val="27"/>
          <w:sz w:val="30"/>
          <w:szCs w:val="30"/>
          <w:highlight w:val="none"/>
          <w:lang w:eastAsia="zh-CN"/>
        </w:rPr>
        <w:t>年</w:t>
      </w:r>
      <w:r>
        <w:rPr>
          <w:rFonts w:hint="eastAsia"/>
          <w:spacing w:val="27"/>
          <w:sz w:val="30"/>
          <w:szCs w:val="30"/>
          <w:highlight w:val="none"/>
          <w:lang w:val="en-US" w:eastAsia="zh-CN"/>
        </w:rPr>
        <w:t>7</w:t>
      </w:r>
      <w:r>
        <w:rPr>
          <w:spacing w:val="27"/>
          <w:sz w:val="30"/>
          <w:szCs w:val="30"/>
          <w:highlight w:val="none"/>
          <w:lang w:eastAsia="zh-CN"/>
        </w:rPr>
        <w:t>月</w:t>
      </w:r>
      <w:r>
        <w:rPr>
          <w:spacing w:val="76"/>
          <w:sz w:val="30"/>
          <w:szCs w:val="30"/>
          <w:highlight w:val="none"/>
          <w:lang w:eastAsia="zh-CN"/>
        </w:rPr>
        <w:t xml:space="preserve">  </w:t>
      </w:r>
      <w:r>
        <w:rPr>
          <w:spacing w:val="27"/>
          <w:sz w:val="30"/>
          <w:szCs w:val="30"/>
          <w:highlight w:val="none"/>
          <w:lang w:eastAsia="zh-CN"/>
        </w:rPr>
        <w:t>日</w:t>
      </w:r>
    </w:p>
    <w:p w14:paraId="3897B388">
      <w:pPr>
        <w:spacing w:line="219" w:lineRule="auto"/>
        <w:rPr>
          <w:sz w:val="30"/>
          <w:szCs w:val="30"/>
          <w:highlight w:val="none"/>
          <w:lang w:eastAsia="zh-CN"/>
        </w:rPr>
      </w:pPr>
    </w:p>
    <w:p w14:paraId="7915DB1C">
      <w:pPr>
        <w:spacing w:line="219" w:lineRule="auto"/>
        <w:rPr>
          <w:spacing w:val="22"/>
          <w:sz w:val="29"/>
          <w:szCs w:val="29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454" w:right="1382" w:bottom="1419" w:left="1012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E33E2-A98E-4FA6-B2A1-9D66BB2A1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670F0D7-9770-42F9-AAB4-C5358259D32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5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769F5"/>
    <w:rsid w:val="00184503"/>
    <w:rsid w:val="001D1283"/>
    <w:rsid w:val="001E1518"/>
    <w:rsid w:val="001F3C63"/>
    <w:rsid w:val="00217028"/>
    <w:rsid w:val="002842A8"/>
    <w:rsid w:val="002D4B80"/>
    <w:rsid w:val="002F451B"/>
    <w:rsid w:val="00341869"/>
    <w:rsid w:val="00407A41"/>
    <w:rsid w:val="004106DD"/>
    <w:rsid w:val="0042704B"/>
    <w:rsid w:val="004B0168"/>
    <w:rsid w:val="004F3A9B"/>
    <w:rsid w:val="00522199"/>
    <w:rsid w:val="00525317"/>
    <w:rsid w:val="00590C64"/>
    <w:rsid w:val="00596219"/>
    <w:rsid w:val="006151AC"/>
    <w:rsid w:val="0062106B"/>
    <w:rsid w:val="006278DB"/>
    <w:rsid w:val="00685FBC"/>
    <w:rsid w:val="00697D0F"/>
    <w:rsid w:val="006A39A3"/>
    <w:rsid w:val="007110E2"/>
    <w:rsid w:val="007233D0"/>
    <w:rsid w:val="00760DEA"/>
    <w:rsid w:val="007830BB"/>
    <w:rsid w:val="00791C4B"/>
    <w:rsid w:val="007D4A69"/>
    <w:rsid w:val="007E2108"/>
    <w:rsid w:val="0080089E"/>
    <w:rsid w:val="00822A59"/>
    <w:rsid w:val="00825054"/>
    <w:rsid w:val="008D3A99"/>
    <w:rsid w:val="00932613"/>
    <w:rsid w:val="00943776"/>
    <w:rsid w:val="00943E1C"/>
    <w:rsid w:val="009B0685"/>
    <w:rsid w:val="009D2B3D"/>
    <w:rsid w:val="00A62B66"/>
    <w:rsid w:val="00AF342C"/>
    <w:rsid w:val="00BB50E8"/>
    <w:rsid w:val="00BD737E"/>
    <w:rsid w:val="00C27D97"/>
    <w:rsid w:val="00C54048"/>
    <w:rsid w:val="00CA3ABE"/>
    <w:rsid w:val="00CD6556"/>
    <w:rsid w:val="00D11868"/>
    <w:rsid w:val="00D17D3C"/>
    <w:rsid w:val="00EB346E"/>
    <w:rsid w:val="00ED2DE6"/>
    <w:rsid w:val="00F06F50"/>
    <w:rsid w:val="00F46735"/>
    <w:rsid w:val="00F93939"/>
    <w:rsid w:val="00FA4D1E"/>
    <w:rsid w:val="020A604B"/>
    <w:rsid w:val="04D975D5"/>
    <w:rsid w:val="0679680C"/>
    <w:rsid w:val="099162E9"/>
    <w:rsid w:val="09C53958"/>
    <w:rsid w:val="0BEF06B4"/>
    <w:rsid w:val="0F14571A"/>
    <w:rsid w:val="116220F8"/>
    <w:rsid w:val="12B06D82"/>
    <w:rsid w:val="16CD3374"/>
    <w:rsid w:val="18D75C08"/>
    <w:rsid w:val="1D2B7D87"/>
    <w:rsid w:val="1E5C34C8"/>
    <w:rsid w:val="1F6306BE"/>
    <w:rsid w:val="23554EAA"/>
    <w:rsid w:val="24B6626D"/>
    <w:rsid w:val="2532741E"/>
    <w:rsid w:val="26DD260F"/>
    <w:rsid w:val="29B23E22"/>
    <w:rsid w:val="2A97559A"/>
    <w:rsid w:val="2C4A3769"/>
    <w:rsid w:val="2D6E750E"/>
    <w:rsid w:val="2EA601AE"/>
    <w:rsid w:val="2EFA1199"/>
    <w:rsid w:val="33FE065D"/>
    <w:rsid w:val="36DF692B"/>
    <w:rsid w:val="394C04F9"/>
    <w:rsid w:val="3A814617"/>
    <w:rsid w:val="3C575BAA"/>
    <w:rsid w:val="3DE1708D"/>
    <w:rsid w:val="432A6924"/>
    <w:rsid w:val="438C46A5"/>
    <w:rsid w:val="4593297D"/>
    <w:rsid w:val="45C711AE"/>
    <w:rsid w:val="4837289E"/>
    <w:rsid w:val="49C9303D"/>
    <w:rsid w:val="4C206ED2"/>
    <w:rsid w:val="4F9C2DCB"/>
    <w:rsid w:val="50152D26"/>
    <w:rsid w:val="54BD77A2"/>
    <w:rsid w:val="54CE0674"/>
    <w:rsid w:val="56D13146"/>
    <w:rsid w:val="5CFC1418"/>
    <w:rsid w:val="5F7D03D0"/>
    <w:rsid w:val="661A4B1F"/>
    <w:rsid w:val="66A7157D"/>
    <w:rsid w:val="675F2E06"/>
    <w:rsid w:val="6C9C20C8"/>
    <w:rsid w:val="725167FB"/>
    <w:rsid w:val="75D35181"/>
    <w:rsid w:val="766B2EBA"/>
    <w:rsid w:val="76DB053C"/>
    <w:rsid w:val="7C511F2C"/>
    <w:rsid w:val="7E0F1146"/>
    <w:rsid w:val="7E6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3">
    <w:name w:val="Table Normal1"/>
    <w:semiHidden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8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2344</Words>
  <Characters>2466</Characters>
  <Lines>19</Lines>
  <Paragraphs>5</Paragraphs>
  <TotalTime>1</TotalTime>
  <ScaleCrop>false</ScaleCrop>
  <LinksUpToDate>false</LinksUpToDate>
  <CharactersWithSpaces>2479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cp:lastPrinted>2026-06-30T08:38:00Z</cp:lastPrinted>
  <dcterms:modified xsi:type="dcterms:W3CDTF">2026-07-02T01:47:45Z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2052-12.1.0.26895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eyJoZGlkIjoiZWJkOWMyODViY2RhNWYwY2YxNTUzOThhZjg4YjBlYzYiLCJ1c2VySWQiOiIxNjU5NzM2MDgyIn0=</vt:lpwstr>
  </property>
</Properties>
</file>